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3" w:rsidRPr="001E7D0D" w:rsidRDefault="00447E93" w:rsidP="00447E9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Lesson XV</w:t>
      </w:r>
      <w:r w:rsidRPr="001E7D0D">
        <w:rPr>
          <w:rFonts w:ascii="Times New Roman" w:hAnsi="Times New Roman" w:cs="Times New Roman"/>
          <w:b/>
          <w:sz w:val="32"/>
          <w:szCs w:val="32"/>
        </w:rPr>
        <w:br/>
      </w:r>
    </w:p>
    <w:p w:rsidR="00447E93" w:rsidRDefault="00447E93" w:rsidP="00447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Revelation </w:t>
      </w:r>
      <w:r w:rsidRPr="001E7D0D">
        <w:rPr>
          <w:rFonts w:ascii="Times New Roman" w:hAnsi="Times New Roman" w:cs="Times New Roman"/>
          <w:b/>
          <w:sz w:val="32"/>
          <w:szCs w:val="32"/>
        </w:rPr>
        <w:t>Chapter</w:t>
      </w:r>
      <w:r>
        <w:rPr>
          <w:rFonts w:ascii="Times New Roman" w:hAnsi="Times New Roman" w:cs="Times New Roman"/>
          <w:b/>
          <w:sz w:val="32"/>
          <w:szCs w:val="32"/>
        </w:rPr>
        <w:t>s 21 &amp; 22</w:t>
      </w:r>
    </w:p>
    <w:p w:rsidR="00447E93" w:rsidRPr="001E7D0D" w:rsidRDefault="00447E93" w:rsidP="00447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Victory in Christ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447E93" w:rsidRPr="00DA29EF" w:rsidRDefault="00447E93" w:rsidP="00447E93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FELLOWSHIP WITH GOD IN THE HOLY CITY </w:t>
      </w:r>
      <w:r>
        <w:rPr>
          <w:rFonts w:ascii="Times New Roman" w:hAnsi="Times New Roman" w:cs="Times New Roman"/>
          <w:sz w:val="24"/>
          <w:szCs w:val="24"/>
        </w:rPr>
        <w:t>(21:1-8)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refreshing end to a book that has spent so much time dealing with evil.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1) “</w:t>
      </w:r>
      <w:r w:rsidR="00F950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longer any sea.”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came from the sea.</w:t>
      </w:r>
      <w:r w:rsidR="00F95014">
        <w:rPr>
          <w:rFonts w:ascii="Times New Roman" w:hAnsi="Times New Roman" w:cs="Times New Roman"/>
          <w:sz w:val="24"/>
          <w:szCs w:val="24"/>
        </w:rPr>
        <w:br/>
      </w:r>
    </w:p>
    <w:p w:rsidR="00447E93" w:rsidRPr="00F5379C" w:rsidRDefault="00447E93" w:rsidP="00447E93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57:20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Pr="00F5379C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5014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Jerusalem pictures the redeemed as Babylon pictured the unredeemed.</w:t>
      </w:r>
      <w:r w:rsidR="00F95014">
        <w:rPr>
          <w:rFonts w:ascii="Times New Roman" w:hAnsi="Times New Roman" w:cs="Times New Roman"/>
          <w:sz w:val="24"/>
          <w:szCs w:val="24"/>
        </w:rPr>
        <w:br/>
      </w:r>
      <w:r w:rsidR="00F95014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holy city</w:t>
      </w:r>
      <w:r w:rsidR="00F95014">
        <w:rPr>
          <w:rFonts w:ascii="Times New Roman" w:hAnsi="Times New Roman" w:cs="Times New Roman"/>
          <w:sz w:val="24"/>
          <w:szCs w:val="24"/>
        </w:rPr>
        <w:t>” S</w:t>
      </w:r>
      <w:r>
        <w:rPr>
          <w:rFonts w:ascii="Times New Roman" w:hAnsi="Times New Roman" w:cs="Times New Roman"/>
          <w:sz w:val="24"/>
          <w:szCs w:val="24"/>
        </w:rPr>
        <w:t>in is absent.</w:t>
      </w:r>
      <w:r w:rsidR="00F95014">
        <w:rPr>
          <w:rFonts w:ascii="Times New Roman" w:hAnsi="Times New Roman" w:cs="Times New Roman"/>
          <w:sz w:val="24"/>
          <w:szCs w:val="24"/>
        </w:rPr>
        <w:br/>
      </w:r>
      <w:r w:rsidR="00F95014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details about the church as </w:t>
      </w:r>
      <w:r w:rsidR="00F95014">
        <w:rPr>
          <w:rFonts w:ascii="Times New Roman" w:hAnsi="Times New Roman" w:cs="Times New Roman"/>
          <w:sz w:val="24"/>
          <w:szCs w:val="24"/>
        </w:rPr>
        <w:t>the B</w:t>
      </w:r>
      <w:r>
        <w:rPr>
          <w:rFonts w:ascii="Times New Roman" w:hAnsi="Times New Roman" w:cs="Times New Roman"/>
          <w:sz w:val="24"/>
          <w:szCs w:val="24"/>
        </w:rPr>
        <w:t>ride of Christ can be found in Ephesians 5:22-23.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5014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F95014" w:rsidP="00F95014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47E93">
        <w:rPr>
          <w:rFonts w:ascii="Times New Roman" w:hAnsi="Times New Roman" w:cs="Times New Roman"/>
          <w:sz w:val="24"/>
          <w:szCs w:val="24"/>
        </w:rPr>
        <w:t>abernacle draws our attention to the tent of meeting in the Old Testament. It was symbolic of God’</w:t>
      </w:r>
      <w:r>
        <w:rPr>
          <w:rFonts w:ascii="Times New Roman" w:hAnsi="Times New Roman" w:cs="Times New Roman"/>
          <w:sz w:val="24"/>
          <w:szCs w:val="24"/>
        </w:rPr>
        <w:t>s presence with H</w:t>
      </w:r>
      <w:r w:rsidR="00447E93">
        <w:rPr>
          <w:rFonts w:ascii="Times New Roman" w:hAnsi="Times New Roman" w:cs="Times New Roman"/>
          <w:sz w:val="24"/>
          <w:szCs w:val="24"/>
        </w:rPr>
        <w:t>is people. (Leviticus 26:11-13)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presence with man </w:t>
      </w:r>
      <w:r w:rsidR="00F95014">
        <w:rPr>
          <w:rFonts w:ascii="Times New Roman" w:hAnsi="Times New Roman" w:cs="Times New Roman"/>
          <w:sz w:val="24"/>
          <w:szCs w:val="24"/>
        </w:rPr>
        <w:t>in the N</w:t>
      </w:r>
      <w:r>
        <w:rPr>
          <w:rFonts w:ascii="Times New Roman" w:hAnsi="Times New Roman" w:cs="Times New Roman"/>
          <w:sz w:val="24"/>
          <w:szCs w:val="24"/>
        </w:rPr>
        <w:t>ew Jerusalem is permanent.</w:t>
      </w:r>
    </w:p>
    <w:p w:rsidR="00AE190C" w:rsidRDefault="00AE190C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190C" w:rsidRDefault="00AE190C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F95014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F95014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(v</w:t>
      </w:r>
      <w:r w:rsidR="00447E93">
        <w:rPr>
          <w:rFonts w:ascii="Times New Roman" w:hAnsi="Times New Roman" w:cs="Times New Roman"/>
          <w:sz w:val="24"/>
          <w:szCs w:val="24"/>
        </w:rPr>
        <w:t>ss. 4-6)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5014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 xml:space="preserve">6) Alpha </w:t>
      </w:r>
      <w:r w:rsidR="00267F40"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Arial" w:hAnsi="Arial" w:cs="Arial"/>
          <w:color w:val="222222"/>
          <w:sz w:val="25"/>
          <w:szCs w:val="25"/>
          <w:shd w:val="clear" w:color="auto" w:fill="F8F9FA"/>
        </w:rPr>
        <w:t>Α</w:t>
      </w:r>
      <w:r w:rsidR="00267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Omega</w:t>
      </w:r>
      <w:r w:rsidR="00267F40">
        <w:rPr>
          <w:rFonts w:ascii="Times New Roman" w:hAnsi="Times New Roman" w:cs="Times New Roman"/>
          <w:sz w:val="24"/>
          <w:szCs w:val="24"/>
        </w:rPr>
        <w:t xml:space="preserve"> (</w:t>
      </w:r>
      <w:r w:rsidR="00267F40">
        <w:rPr>
          <w:rFonts w:ascii="Arial" w:hAnsi="Arial" w:cs="Arial"/>
          <w:color w:val="222222"/>
          <w:sz w:val="25"/>
          <w:szCs w:val="25"/>
          <w:shd w:val="clear" w:color="auto" w:fill="F8F9FA"/>
        </w:rPr>
        <w:t>Ω</w:t>
      </w:r>
      <w:r w:rsidR="00267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are the first and last letters of the Greek alphabet.</w:t>
      </w:r>
      <w:r w:rsidR="00267F40">
        <w:rPr>
          <w:rFonts w:ascii="Times New Roman" w:hAnsi="Times New Roman" w:cs="Times New Roman"/>
          <w:sz w:val="24"/>
          <w:szCs w:val="24"/>
        </w:rPr>
        <w:br/>
      </w:r>
      <w:r w:rsidR="00267F40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the beginning and end of everything. He sees the end from the beginning.</w:t>
      </w:r>
      <w:r w:rsidR="00267F40">
        <w:rPr>
          <w:rFonts w:ascii="Times New Roman" w:hAnsi="Times New Roman" w:cs="Times New Roman"/>
          <w:sz w:val="24"/>
          <w:szCs w:val="24"/>
        </w:rPr>
        <w:br/>
      </w:r>
      <w:r w:rsidR="00267F40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“Thirst” affirms </w:t>
      </w:r>
      <w:r w:rsidR="00267F40">
        <w:rPr>
          <w:rFonts w:ascii="Times New Roman" w:hAnsi="Times New Roman" w:cs="Times New Roman"/>
          <w:sz w:val="24"/>
          <w:szCs w:val="24"/>
        </w:rPr>
        <w:t>man’s</w:t>
      </w:r>
      <w:r>
        <w:rPr>
          <w:rFonts w:ascii="Times New Roman" w:hAnsi="Times New Roman" w:cs="Times New Roman"/>
          <w:sz w:val="24"/>
          <w:szCs w:val="24"/>
        </w:rPr>
        <w:t xml:space="preserve"> need for God.</w:t>
      </w:r>
      <w:r w:rsidR="00267F40">
        <w:rPr>
          <w:rFonts w:ascii="Times New Roman" w:hAnsi="Times New Roman" w:cs="Times New Roman"/>
          <w:sz w:val="24"/>
          <w:szCs w:val="24"/>
        </w:rPr>
        <w:br/>
      </w:r>
      <w:r w:rsidR="00267F40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able to satisfy completely. (John 4:14; Psalm 42:1-2)</w:t>
      </w:r>
    </w:p>
    <w:p w:rsidR="00447E93" w:rsidRPr="002D1A1C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7)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267F40" w:rsidP="00447E9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</w:t>
      </w:r>
      <w:r w:rsidR="00447E93">
        <w:rPr>
          <w:rFonts w:ascii="Times New Roman" w:hAnsi="Times New Roman" w:cs="Times New Roman"/>
          <w:sz w:val="24"/>
          <w:szCs w:val="24"/>
        </w:rPr>
        <w:t>ach time John uses the word “overcomes” we are reminded that our relationship with God is not something to take for granted. Furthermore, life is a constant struggle and conflict. We are engaged in war to the end and at no time dare we retreat. We are admonished to be faithful to the end and such</w:t>
      </w:r>
      <w:r>
        <w:rPr>
          <w:rFonts w:ascii="Times New Roman" w:hAnsi="Times New Roman" w:cs="Times New Roman"/>
          <w:sz w:val="24"/>
          <w:szCs w:val="24"/>
        </w:rPr>
        <w:t xml:space="preserve"> faithfulness will make us over</w:t>
      </w:r>
      <w:r w:rsidR="00447E93">
        <w:rPr>
          <w:rFonts w:ascii="Times New Roman" w:hAnsi="Times New Roman" w:cs="Times New Roman"/>
          <w:sz w:val="24"/>
          <w:szCs w:val="24"/>
        </w:rPr>
        <w:t>comers. It will be worth it all to serve Jesus.”</w:t>
      </w:r>
    </w:p>
    <w:p w:rsidR="00447E93" w:rsidRDefault="00447E93" w:rsidP="00447E9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Bourne, </w:t>
      </w:r>
      <w:r w:rsidRPr="002D1A1C">
        <w:rPr>
          <w:rFonts w:ascii="Times New Roman" w:hAnsi="Times New Roman" w:cs="Times New Roman"/>
          <w:sz w:val="24"/>
          <w:szCs w:val="24"/>
          <w:u w:val="single"/>
        </w:rPr>
        <w:t>Tower of Truth</w:t>
      </w:r>
      <w:r>
        <w:rPr>
          <w:rFonts w:ascii="Times New Roman" w:hAnsi="Times New Roman" w:cs="Times New Roman"/>
          <w:sz w:val="24"/>
          <w:szCs w:val="24"/>
        </w:rPr>
        <w:t>, p. 213</w:t>
      </w:r>
    </w:p>
    <w:p w:rsidR="00447E93" w:rsidRPr="002D1A1C" w:rsidRDefault="00267F40" w:rsidP="00447E9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WELCOME TO THE WAR</w:t>
      </w:r>
      <w:r w:rsidR="00447E93">
        <w:rPr>
          <w:rFonts w:ascii="Times New Roman" w:hAnsi="Times New Roman" w:cs="Times New Roman"/>
          <w:sz w:val="24"/>
          <w:szCs w:val="24"/>
        </w:rPr>
        <w:t>!!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</w:t>
      </w:r>
      <w:r w:rsidR="00267F40" w:rsidRPr="00267F40">
        <w:rPr>
          <w:rFonts w:ascii="Times New Roman" w:hAnsi="Times New Roman" w:cs="Times New Roman"/>
          <w:sz w:val="24"/>
          <w:szCs w:val="24"/>
        </w:rPr>
        <w:t xml:space="preserve"> </w:t>
      </w:r>
      <w:r w:rsidR="00267F40">
        <w:rPr>
          <w:rFonts w:ascii="Times New Roman" w:hAnsi="Times New Roman" w:cs="Times New Roman"/>
          <w:sz w:val="24"/>
          <w:szCs w:val="24"/>
        </w:rPr>
        <w:t>vs. 8) T</w:t>
      </w:r>
      <w:r>
        <w:rPr>
          <w:rFonts w:ascii="Times New Roman" w:hAnsi="Times New Roman" w:cs="Times New Roman"/>
          <w:sz w:val="24"/>
          <w:szCs w:val="24"/>
        </w:rPr>
        <w:t>hose who will not make it.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Cowardly - too afraid to do God’s will.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Unbelieving - refusal to obey the gospel.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Abominable - those who engage in pagan ceremonies.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Murderers - takers of human life.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Immoral persons - sexual misconduct.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Sorcerers - Deuteronomy 18:9-14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267F40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47E93">
        <w:rPr>
          <w:rFonts w:ascii="Times New Roman" w:hAnsi="Times New Roman" w:cs="Times New Roman"/>
          <w:sz w:val="24"/>
          <w:szCs w:val="24"/>
        </w:rPr>
        <w:t>dolaters - those who let other things come between them and their relationship to God.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liars - including half-truths, fi</w:t>
      </w:r>
      <w:r w:rsidR="00267F40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 etc.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267F40" w:rsidP="00F95014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47E93">
        <w:rPr>
          <w:rFonts w:ascii="Times New Roman" w:hAnsi="Times New Roman" w:cs="Times New Roman"/>
          <w:sz w:val="24"/>
          <w:szCs w:val="24"/>
        </w:rPr>
        <w:t>he “second death” is the lake of fire.</w:t>
      </w:r>
    </w:p>
    <w:p w:rsidR="00447E93" w:rsidRPr="00F95014" w:rsidRDefault="00447E93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447E93" w:rsidRPr="00F95014" w:rsidRDefault="00F95014" w:rsidP="00F95014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A DESCRIPTION OF THE HOLY CITY </w:t>
      </w:r>
      <w:r w:rsidR="00447E93" w:rsidRPr="00F95014">
        <w:rPr>
          <w:rFonts w:ascii="Times New Roman" w:hAnsi="Times New Roman" w:cs="Times New Roman"/>
          <w:sz w:val="24"/>
          <w:szCs w:val="24"/>
        </w:rPr>
        <w:t>(vss. 9-27)</w:t>
      </w:r>
    </w:p>
    <w:p w:rsidR="00447E93" w:rsidRDefault="00447E93" w:rsidP="00447E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>vs. 9) A</w:t>
      </w:r>
      <w:r>
        <w:rPr>
          <w:rFonts w:ascii="Times New Roman" w:hAnsi="Times New Roman" w:cs="Times New Roman"/>
          <w:sz w:val="24"/>
          <w:szCs w:val="24"/>
        </w:rPr>
        <w:t>ttention now focuses on the church.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67F40">
        <w:rPr>
          <w:rFonts w:ascii="Times New Roman" w:hAnsi="Times New Roman" w:cs="Times New Roman"/>
          <w:sz w:val="24"/>
          <w:szCs w:val="24"/>
        </w:rPr>
        <w:t>“Carried</w:t>
      </w:r>
      <w:r>
        <w:rPr>
          <w:rFonts w:ascii="Times New Roman" w:hAnsi="Times New Roman" w:cs="Times New Roman"/>
          <w:sz w:val="24"/>
          <w:szCs w:val="24"/>
        </w:rPr>
        <w:t xml:space="preserve"> away to a great and high mountain” - a high level of spiritual understanding.</w:t>
      </w:r>
      <w:r w:rsidR="00865F98">
        <w:rPr>
          <w:rFonts w:ascii="Times New Roman" w:hAnsi="Times New Roman" w:cs="Times New Roman"/>
          <w:sz w:val="24"/>
          <w:szCs w:val="24"/>
        </w:rPr>
        <w:br/>
      </w:r>
    </w:p>
    <w:p w:rsidR="00447E93" w:rsidRDefault="00267F40" w:rsidP="00F9501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(vss. 11-27) T</w:t>
      </w:r>
      <w:r w:rsidR="00447E93">
        <w:rPr>
          <w:rFonts w:ascii="Times New Roman" w:hAnsi="Times New Roman" w:cs="Times New Roman"/>
          <w:sz w:val="24"/>
          <w:szCs w:val="24"/>
        </w:rPr>
        <w:t>he details of the city.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7E93" w:rsidRDefault="00267F40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11) T</w:t>
      </w:r>
      <w:r w:rsidR="00447E93">
        <w:rPr>
          <w:rFonts w:ascii="Times New Roman" w:hAnsi="Times New Roman" w:cs="Times New Roman"/>
          <w:sz w:val="24"/>
          <w:szCs w:val="24"/>
        </w:rPr>
        <w:t>he church has the glory of God which is brilliant and crystal clear.</w:t>
      </w:r>
      <w:r w:rsidR="00865F98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0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wall -</w:t>
      </w:r>
      <w:r w:rsidR="0026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God’s protection.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267F40" w:rsidP="00F95014">
      <w:pPr>
        <w:pStyle w:val="ListParagraph"/>
        <w:numPr>
          <w:ilvl w:val="0"/>
          <w:numId w:val="10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gates - T</w:t>
      </w:r>
      <w:r w:rsidR="00447E93">
        <w:rPr>
          <w:rFonts w:ascii="Times New Roman" w:hAnsi="Times New Roman" w:cs="Times New Roman"/>
          <w:sz w:val="24"/>
          <w:szCs w:val="24"/>
        </w:rPr>
        <w:t>welve is the number of God’s people. Gates symbolize the entrance into the church. All of God’s people are in the church.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267F40" w:rsidP="00F95014">
      <w:pPr>
        <w:pStyle w:val="ListParagraph"/>
        <w:numPr>
          <w:ilvl w:val="0"/>
          <w:numId w:val="10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a</w:t>
      </w:r>
      <w:r w:rsidR="00447E93">
        <w:rPr>
          <w:rFonts w:ascii="Times New Roman" w:hAnsi="Times New Roman" w:cs="Times New Roman"/>
          <w:sz w:val="24"/>
          <w:szCs w:val="24"/>
        </w:rPr>
        <w:t>ngels - suggest proper credentials are needed to Gideon.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Pr="002D1A1C" w:rsidRDefault="00447E93" w:rsidP="00F95014">
      <w:pPr>
        <w:pStyle w:val="ListParagraph"/>
        <w:numPr>
          <w:ilvl w:val="0"/>
          <w:numId w:val="10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trib</w:t>
      </w:r>
      <w:r w:rsidR="00267F40">
        <w:rPr>
          <w:rFonts w:ascii="Times New Roman" w:hAnsi="Times New Roman" w:cs="Times New Roman"/>
          <w:sz w:val="24"/>
          <w:szCs w:val="24"/>
        </w:rPr>
        <w:t>es of Israel - used in chapter seven</w:t>
      </w:r>
      <w:r>
        <w:rPr>
          <w:rFonts w:ascii="Times New Roman" w:hAnsi="Times New Roman" w:cs="Times New Roman"/>
          <w:sz w:val="24"/>
          <w:szCs w:val="24"/>
        </w:rPr>
        <w:t xml:space="preserve"> to describe God’s people on the earth. Here it refers to all the children of God.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>vs. 13) F</w:t>
      </w:r>
      <w:r>
        <w:rPr>
          <w:rFonts w:ascii="Times New Roman" w:hAnsi="Times New Roman" w:cs="Times New Roman"/>
          <w:sz w:val="24"/>
          <w:szCs w:val="24"/>
        </w:rPr>
        <w:t>rom all around the earth people respond to the gospel and enter the church.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>vs. 14) S</w:t>
      </w:r>
      <w:r>
        <w:rPr>
          <w:rFonts w:ascii="Times New Roman" w:hAnsi="Times New Roman" w:cs="Times New Roman"/>
          <w:sz w:val="24"/>
          <w:szCs w:val="24"/>
        </w:rPr>
        <w:t>ee Ephesians 2:19-22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F40">
        <w:rPr>
          <w:rFonts w:ascii="Times New Roman" w:hAnsi="Times New Roman" w:cs="Times New Roman"/>
          <w:sz w:val="24"/>
          <w:szCs w:val="24"/>
        </w:rPr>
        <w:t>vs. 15) M</w:t>
      </w:r>
      <w:r>
        <w:rPr>
          <w:rFonts w:ascii="Times New Roman" w:hAnsi="Times New Roman" w:cs="Times New Roman"/>
          <w:sz w:val="24"/>
          <w:szCs w:val="24"/>
        </w:rPr>
        <w:t>easuring the city underscores the knowledge that God has of those who are his own.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16)</w:t>
      </w:r>
    </w:p>
    <w:p w:rsidR="00447E93" w:rsidRDefault="00447E93" w:rsidP="00447E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1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Kings 6:20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865F98" w:rsidP="00F95014">
      <w:pPr>
        <w:pStyle w:val="ListParagraph"/>
        <w:numPr>
          <w:ilvl w:val="0"/>
          <w:numId w:val="1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7E93">
        <w:rPr>
          <w:rFonts w:ascii="Times New Roman" w:hAnsi="Times New Roman" w:cs="Times New Roman"/>
          <w:sz w:val="24"/>
          <w:szCs w:val="24"/>
        </w:rPr>
        <w:t xml:space="preserve"> picture of perfect fellowship with God.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Pr="00523EA7" w:rsidRDefault="00447E93" w:rsidP="00F95014">
      <w:pPr>
        <w:pStyle w:val="ListParagraph"/>
        <w:numPr>
          <w:ilvl w:val="0"/>
          <w:numId w:val="1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“1500 miles”</w:t>
      </w:r>
      <w:r w:rsidR="00865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literally 12,000 stadia.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65F9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(number of God’s people) times 1</w:t>
      </w:r>
      <w:r w:rsidR="00865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(number of completeness).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Another figure stressing all of God’s people are involved in thi</w:t>
      </w:r>
      <w:r w:rsidR="00865F98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>ellowship.</w:t>
      </w:r>
    </w:p>
    <w:p w:rsidR="00447E93" w:rsidRDefault="00705382" w:rsidP="00447E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17)</w:t>
      </w:r>
    </w:p>
    <w:p w:rsidR="00447E93" w:rsidRDefault="00447E93" w:rsidP="00447E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1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“72 yards” - </w:t>
      </w:r>
      <w:r w:rsidR="00865F98">
        <w:rPr>
          <w:rFonts w:ascii="Times New Roman" w:hAnsi="Times New Roman" w:cs="Times New Roman"/>
          <w:sz w:val="24"/>
          <w:szCs w:val="24"/>
        </w:rPr>
        <w:t>144 cubits. (See 7:4) A</w:t>
      </w:r>
      <w:r>
        <w:rPr>
          <w:rFonts w:ascii="Times New Roman" w:hAnsi="Times New Roman" w:cs="Times New Roman"/>
          <w:sz w:val="24"/>
          <w:szCs w:val="24"/>
        </w:rPr>
        <w:t>nother number symbolic of all God’s people.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part of </w:t>
      </w:r>
      <w:r w:rsidR="00865F98">
        <w:rPr>
          <w:rFonts w:ascii="Times New Roman" w:hAnsi="Times New Roman" w:cs="Times New Roman"/>
          <w:sz w:val="24"/>
          <w:szCs w:val="24"/>
        </w:rPr>
        <w:t>the verse may suggest that the a</w:t>
      </w:r>
      <w:r>
        <w:rPr>
          <w:rFonts w:ascii="Times New Roman" w:hAnsi="Times New Roman" w:cs="Times New Roman"/>
          <w:sz w:val="24"/>
          <w:szCs w:val="24"/>
        </w:rPr>
        <w:t>ngel uses language that communicates to man.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always m</w:t>
      </w:r>
      <w:r w:rsidR="00865F98">
        <w:rPr>
          <w:rFonts w:ascii="Times New Roman" w:hAnsi="Times New Roman" w:cs="Times New Roman"/>
          <w:sz w:val="24"/>
          <w:szCs w:val="24"/>
        </w:rPr>
        <w:t>akes sure that man understands H</w:t>
      </w:r>
      <w:r>
        <w:rPr>
          <w:rFonts w:ascii="Times New Roman" w:hAnsi="Times New Roman" w:cs="Times New Roman"/>
          <w:sz w:val="24"/>
          <w:szCs w:val="24"/>
        </w:rPr>
        <w:t>im.</w:t>
      </w:r>
    </w:p>
    <w:p w:rsidR="00447E93" w:rsidRDefault="00705382" w:rsidP="00447E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865F98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(vss. 18-20) M</w:t>
      </w:r>
      <w:r w:rsidR="00447E93">
        <w:rPr>
          <w:rFonts w:ascii="Times New Roman" w:hAnsi="Times New Roman" w:cs="Times New Roman"/>
          <w:sz w:val="24"/>
          <w:szCs w:val="24"/>
        </w:rPr>
        <w:t>aterials of the richest value.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>vs. 21) M</w:t>
      </w:r>
      <w:r>
        <w:rPr>
          <w:rFonts w:ascii="Times New Roman" w:hAnsi="Times New Roman" w:cs="Times New Roman"/>
          <w:sz w:val="24"/>
          <w:szCs w:val="24"/>
        </w:rPr>
        <w:t>ore details about the beauty. (See also Matthew 13:45-46)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(vss. 22-23)</w:t>
      </w:r>
      <w:r w:rsidR="00865F9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ee 1 Timothy 6:16.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>vs. 24) T</w:t>
      </w:r>
      <w:r>
        <w:rPr>
          <w:rFonts w:ascii="Times New Roman" w:hAnsi="Times New Roman" w:cs="Times New Roman"/>
          <w:sz w:val="24"/>
          <w:szCs w:val="24"/>
        </w:rPr>
        <w:t>he occupants of the holy city come from every nation. All earthly authority realizes that their glory and authority comes from God, therefore, they return it.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65F98">
        <w:rPr>
          <w:rFonts w:ascii="Times New Roman" w:hAnsi="Times New Roman" w:cs="Times New Roman"/>
          <w:sz w:val="24"/>
          <w:szCs w:val="24"/>
        </w:rPr>
        <w:t>vs. 25) N</w:t>
      </w:r>
      <w:r>
        <w:rPr>
          <w:rFonts w:ascii="Times New Roman" w:hAnsi="Times New Roman" w:cs="Times New Roman"/>
          <w:sz w:val="24"/>
          <w:szCs w:val="24"/>
        </w:rPr>
        <w:t>o night means no evil, therefore, no reason to shut the gate.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vss. </w:t>
      </w:r>
      <w:r>
        <w:rPr>
          <w:rFonts w:ascii="Times New Roman" w:hAnsi="Times New Roman" w:cs="Times New Roman"/>
          <w:sz w:val="24"/>
          <w:szCs w:val="24"/>
        </w:rPr>
        <w:t>26-27)</w:t>
      </w:r>
    </w:p>
    <w:p w:rsidR="00447E93" w:rsidRDefault="00447E93" w:rsidP="00447E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47E93" w:rsidRDefault="00865F98" w:rsidP="00447E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="00447E93">
        <w:rPr>
          <w:rFonts w:ascii="Times New Roman" w:hAnsi="Times New Roman" w:cs="Times New Roman"/>
          <w:sz w:val="24"/>
          <w:szCs w:val="24"/>
        </w:rPr>
        <w:t>26 is a re-emphasis of verse 24.</w:t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865F98" w:rsidP="00447E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 27: S</w:t>
      </w:r>
      <w:r w:rsidR="00447E93">
        <w:rPr>
          <w:rFonts w:ascii="Times New Roman" w:hAnsi="Times New Roman" w:cs="Times New Roman"/>
          <w:sz w:val="24"/>
          <w:szCs w:val="24"/>
        </w:rPr>
        <w:t>inners uncl</w:t>
      </w:r>
      <w:r>
        <w:rPr>
          <w:rFonts w:ascii="Times New Roman" w:hAnsi="Times New Roman" w:cs="Times New Roman"/>
          <w:sz w:val="24"/>
          <w:szCs w:val="24"/>
        </w:rPr>
        <w:t>eansed</w:t>
      </w:r>
      <w:r w:rsidR="00447E93">
        <w:rPr>
          <w:rFonts w:ascii="Times New Roman" w:hAnsi="Times New Roman" w:cs="Times New Roman"/>
          <w:sz w:val="24"/>
          <w:szCs w:val="24"/>
        </w:rPr>
        <w:t xml:space="preserve"> by the blood of the Lamb cannot enter the city.</w:t>
      </w:r>
    </w:p>
    <w:p w:rsidR="00447E93" w:rsidRDefault="00447E93" w:rsidP="00447E93">
      <w:pPr>
        <w:rPr>
          <w:rFonts w:ascii="Times New Roman" w:hAnsi="Times New Roman" w:cs="Times New Roman"/>
          <w:sz w:val="24"/>
          <w:szCs w:val="24"/>
        </w:rPr>
      </w:pPr>
    </w:p>
    <w:p w:rsidR="00447E93" w:rsidRPr="00F95014" w:rsidRDefault="00F95014" w:rsidP="00F95014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LIFE AND LIGHT IN THE CITY </w:t>
      </w:r>
      <w:r w:rsidR="00447E93" w:rsidRPr="00F95014">
        <w:rPr>
          <w:rFonts w:ascii="Times New Roman" w:hAnsi="Times New Roman" w:cs="Times New Roman"/>
          <w:sz w:val="24"/>
          <w:szCs w:val="24"/>
        </w:rPr>
        <w:t>(22:1-5)</w:t>
      </w:r>
    </w:p>
    <w:p w:rsidR="00447E93" w:rsidRPr="00F95014" w:rsidRDefault="00447E93" w:rsidP="00447E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last two chapters, “life” is symbolized with three words.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7E93" w:rsidRDefault="00865F98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</w:t>
      </w:r>
      <w:r w:rsidR="00447E93">
        <w:rPr>
          <w:rFonts w:ascii="Times New Roman" w:hAnsi="Times New Roman" w:cs="Times New Roman"/>
          <w:sz w:val="24"/>
          <w:szCs w:val="24"/>
        </w:rPr>
        <w:t xml:space="preserve"> (21:27; 22:19), </w:t>
      </w:r>
      <w:r>
        <w:rPr>
          <w:rFonts w:ascii="Times New Roman" w:hAnsi="Times New Roman" w:cs="Times New Roman"/>
          <w:sz w:val="24"/>
          <w:szCs w:val="24"/>
        </w:rPr>
        <w:t>WATER</w:t>
      </w:r>
      <w:r w:rsidR="00447E93">
        <w:rPr>
          <w:rFonts w:ascii="Times New Roman" w:hAnsi="Times New Roman" w:cs="Times New Roman"/>
          <w:sz w:val="24"/>
          <w:szCs w:val="24"/>
        </w:rPr>
        <w:t xml:space="preserve"> (22:1, 17), </w:t>
      </w:r>
      <w:r>
        <w:rPr>
          <w:rFonts w:ascii="Times New Roman" w:hAnsi="Times New Roman" w:cs="Times New Roman"/>
          <w:sz w:val="24"/>
          <w:szCs w:val="24"/>
        </w:rPr>
        <w:t>TREE</w:t>
      </w:r>
      <w:r w:rsidR="00447E93">
        <w:rPr>
          <w:rFonts w:ascii="Times New Roman" w:hAnsi="Times New Roman" w:cs="Times New Roman"/>
          <w:sz w:val="24"/>
          <w:szCs w:val="24"/>
        </w:rPr>
        <w:t xml:space="preserve"> (22:2, 14)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05382" w:rsidRPr="00705382" w:rsidRDefault="00447E93" w:rsidP="007053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John 7:37-39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1) God is the source of all life and therefore the water of life, eternal life, comes from the throne of God. (Notice the oneness of God and Christ.)</w:t>
      </w:r>
    </w:p>
    <w:p w:rsidR="00447E93" w:rsidRDefault="00705382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865F98" w:rsidP="00F95014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2) T</w:t>
      </w:r>
      <w:r w:rsidR="00447E93">
        <w:rPr>
          <w:rFonts w:ascii="Times New Roman" w:hAnsi="Times New Roman" w:cs="Times New Roman"/>
          <w:sz w:val="24"/>
          <w:szCs w:val="24"/>
        </w:rPr>
        <w:t>he tree of life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7E93" w:rsidRDefault="00447E93" w:rsidP="00447E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seen in Genesis 3:22-24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447E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65F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welve” is a symbol for God’s people.</w:t>
      </w:r>
    </w:p>
    <w:p w:rsidR="00447E93" w:rsidRDefault="00705382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865F98" w:rsidP="00F95014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3) N</w:t>
      </w:r>
      <w:r w:rsidR="00447E93">
        <w:rPr>
          <w:rFonts w:ascii="Times New Roman" w:hAnsi="Times New Roman" w:cs="Times New Roman"/>
          <w:sz w:val="24"/>
          <w:szCs w:val="24"/>
        </w:rPr>
        <w:t>o more curse because there is no more sin.</w:t>
      </w:r>
    </w:p>
    <w:p w:rsidR="00447E93" w:rsidRDefault="00447E93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AE190C" w:rsidRDefault="00AE190C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AE190C" w:rsidRDefault="00AE190C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AE190C" w:rsidRDefault="00AE190C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AE190C" w:rsidRDefault="00AE190C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AE190C" w:rsidRPr="00F95014" w:rsidRDefault="00AE190C" w:rsidP="00447E93">
      <w:pPr>
        <w:rPr>
          <w:rFonts w:ascii="Times New Roman" w:hAnsi="Times New Roman" w:cs="Times New Roman"/>
          <w:b/>
          <w:sz w:val="24"/>
          <w:szCs w:val="24"/>
        </w:rPr>
      </w:pPr>
    </w:p>
    <w:p w:rsidR="00447E93" w:rsidRPr="00F95014" w:rsidRDefault="00F95014" w:rsidP="00F95014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  <w:r w:rsidR="00447E93" w:rsidRPr="00F9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E93" w:rsidRPr="00F95014">
        <w:rPr>
          <w:rFonts w:ascii="Times New Roman" w:hAnsi="Times New Roman" w:cs="Times New Roman"/>
          <w:sz w:val="24"/>
          <w:szCs w:val="24"/>
        </w:rPr>
        <w:t>(vss. 6-21)</w:t>
      </w:r>
    </w:p>
    <w:p w:rsidR="00447E93" w:rsidRPr="00F95014" w:rsidRDefault="00447E93" w:rsidP="00447E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7E93" w:rsidRDefault="00447E93" w:rsidP="00F95014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7) “</w:t>
      </w:r>
      <w:r w:rsidR="00865F98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uickly” may mean soon or suddenly. In </w:t>
      </w:r>
      <w:r w:rsidR="00865F98">
        <w:rPr>
          <w:rFonts w:ascii="Times New Roman" w:hAnsi="Times New Roman" w:cs="Times New Roman"/>
          <w:sz w:val="24"/>
          <w:szCs w:val="24"/>
        </w:rPr>
        <w:t>light of what Jesus said about H</w:t>
      </w:r>
      <w:r>
        <w:rPr>
          <w:rFonts w:ascii="Times New Roman" w:hAnsi="Times New Roman" w:cs="Times New Roman"/>
          <w:sz w:val="24"/>
          <w:szCs w:val="24"/>
        </w:rPr>
        <w:t>is appearing the latter is preferred.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>vss. 8, 9)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F98">
        <w:rPr>
          <w:rFonts w:ascii="Times New Roman" w:hAnsi="Times New Roman" w:cs="Times New Roman"/>
          <w:sz w:val="24"/>
          <w:szCs w:val="24"/>
        </w:rPr>
        <w:t>repeat performance of chapter nineteen</w:t>
      </w:r>
      <w:r>
        <w:rPr>
          <w:rFonts w:ascii="Times New Roman" w:hAnsi="Times New Roman" w:cs="Times New Roman"/>
          <w:sz w:val="24"/>
          <w:szCs w:val="24"/>
        </w:rPr>
        <w:t>, verse ten.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865F9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 seal the document would be to conceal it. The admonition here, though, is to proclaim the prophecy.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>vs. 11) T</w:t>
      </w:r>
      <w:r>
        <w:rPr>
          <w:rFonts w:ascii="Times New Roman" w:hAnsi="Times New Roman" w:cs="Times New Roman"/>
          <w:sz w:val="24"/>
          <w:szCs w:val="24"/>
        </w:rPr>
        <w:t>his is a warning for each person to consider carefully his or her course in life.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7E93" w:rsidRDefault="00865F98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“Any</w:t>
      </w:r>
      <w:r w:rsidR="00447E93">
        <w:rPr>
          <w:rFonts w:ascii="Times New Roman" w:hAnsi="Times New Roman" w:cs="Times New Roman"/>
          <w:sz w:val="24"/>
          <w:szCs w:val="24"/>
        </w:rPr>
        <w:t>one who believes that all people will ultimately be saved m</w:t>
      </w:r>
      <w:r>
        <w:rPr>
          <w:rFonts w:ascii="Times New Roman" w:hAnsi="Times New Roman" w:cs="Times New Roman"/>
          <w:sz w:val="24"/>
          <w:szCs w:val="24"/>
        </w:rPr>
        <w:t>ust reckon with this verse. Any</w:t>
      </w:r>
      <w:r w:rsidR="00447E93">
        <w:rPr>
          <w:rFonts w:ascii="Times New Roman" w:hAnsi="Times New Roman" w:cs="Times New Roman"/>
          <w:sz w:val="24"/>
          <w:szCs w:val="24"/>
        </w:rPr>
        <w:t>one who thinks he will get a second chance needs to ponder this verse a little longer. Today, man has a choice. The day comes quickly when he will live the consequences of his choice. Decision determines destiny. This</w:t>
      </w:r>
      <w:r>
        <w:rPr>
          <w:rFonts w:ascii="Times New Roman" w:hAnsi="Times New Roman" w:cs="Times New Roman"/>
          <w:sz w:val="24"/>
          <w:szCs w:val="24"/>
        </w:rPr>
        <w:t xml:space="preserve"> verse urges careful thought in</w:t>
      </w:r>
      <w:r w:rsidR="00447E93">
        <w:rPr>
          <w:rFonts w:ascii="Times New Roman" w:hAnsi="Times New Roman" w:cs="Times New Roman"/>
          <w:sz w:val="24"/>
          <w:szCs w:val="24"/>
        </w:rPr>
        <w:t xml:space="preserve"> making your decision in light of decisions results.”</w:t>
      </w:r>
    </w:p>
    <w:p w:rsidR="00447E93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7E93" w:rsidRPr="00EE60FB" w:rsidRDefault="00447E93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Glenn Bourne, </w:t>
      </w:r>
      <w:r w:rsidRPr="00EE60FB">
        <w:rPr>
          <w:rFonts w:ascii="Times New Roman" w:hAnsi="Times New Roman" w:cs="Times New Roman"/>
          <w:sz w:val="24"/>
          <w:szCs w:val="24"/>
          <w:u w:val="single"/>
        </w:rPr>
        <w:t>Tower of Truth</w:t>
      </w:r>
      <w:r w:rsidRPr="00EE60FB">
        <w:rPr>
          <w:rFonts w:ascii="Times New Roman" w:hAnsi="Times New Roman" w:cs="Times New Roman"/>
          <w:sz w:val="24"/>
          <w:szCs w:val="24"/>
        </w:rPr>
        <w:t>, p. 227.</w:t>
      </w:r>
    </w:p>
    <w:p w:rsidR="00447E93" w:rsidRDefault="00705382" w:rsidP="00447E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47E93" w:rsidRDefault="00447E93" w:rsidP="00F95014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5F98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>14) (see comments on 7:14) “</w:t>
      </w:r>
      <w:r w:rsidR="00865F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ash” literally in the Greek it is “keep on washing.”</w:t>
      </w:r>
      <w:r w:rsidR="00705382">
        <w:rPr>
          <w:rFonts w:ascii="Times New Roman" w:hAnsi="Times New Roman" w:cs="Times New Roman"/>
          <w:sz w:val="24"/>
          <w:szCs w:val="24"/>
        </w:rPr>
        <w:br/>
      </w:r>
      <w:r w:rsidR="0070538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96857" w:rsidRPr="00447E93" w:rsidRDefault="00865F98" w:rsidP="00F95014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</w:t>
      </w:r>
      <w:r w:rsidR="00447E93">
        <w:rPr>
          <w:rFonts w:ascii="Times New Roman" w:hAnsi="Times New Roman" w:cs="Times New Roman"/>
          <w:sz w:val="24"/>
          <w:szCs w:val="24"/>
        </w:rPr>
        <w:t>ss. 15-21)</w:t>
      </w:r>
    </w:p>
    <w:sectPr w:rsidR="00096857" w:rsidRPr="00447E93" w:rsidSect="00865F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5B"/>
    <w:multiLevelType w:val="hybridMultilevel"/>
    <w:tmpl w:val="87065034"/>
    <w:lvl w:ilvl="0" w:tplc="7FF2C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94F3A"/>
    <w:multiLevelType w:val="hybridMultilevel"/>
    <w:tmpl w:val="7A94F184"/>
    <w:lvl w:ilvl="0" w:tplc="21089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E00165"/>
    <w:multiLevelType w:val="hybridMultilevel"/>
    <w:tmpl w:val="337EB5A6"/>
    <w:lvl w:ilvl="0" w:tplc="396EB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C1967"/>
    <w:multiLevelType w:val="hybridMultilevel"/>
    <w:tmpl w:val="B93A7636"/>
    <w:lvl w:ilvl="0" w:tplc="21EA8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10DD9"/>
    <w:multiLevelType w:val="hybridMultilevel"/>
    <w:tmpl w:val="2DBC0752"/>
    <w:lvl w:ilvl="0" w:tplc="A0C2C87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AE7085"/>
    <w:multiLevelType w:val="hybridMultilevel"/>
    <w:tmpl w:val="33A220B8"/>
    <w:lvl w:ilvl="0" w:tplc="0292D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D15E0"/>
    <w:multiLevelType w:val="hybridMultilevel"/>
    <w:tmpl w:val="A600BAC2"/>
    <w:lvl w:ilvl="0" w:tplc="AB9628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7122AC"/>
    <w:multiLevelType w:val="hybridMultilevel"/>
    <w:tmpl w:val="E5E64612"/>
    <w:lvl w:ilvl="0" w:tplc="01DA7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206EC"/>
    <w:multiLevelType w:val="hybridMultilevel"/>
    <w:tmpl w:val="8584B99E"/>
    <w:lvl w:ilvl="0" w:tplc="B4B4004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E5297D"/>
    <w:multiLevelType w:val="hybridMultilevel"/>
    <w:tmpl w:val="838278FA"/>
    <w:lvl w:ilvl="0" w:tplc="CB786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4A45C2"/>
    <w:multiLevelType w:val="hybridMultilevel"/>
    <w:tmpl w:val="290068AC"/>
    <w:lvl w:ilvl="0" w:tplc="6CFEB6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7C6D35"/>
    <w:multiLevelType w:val="hybridMultilevel"/>
    <w:tmpl w:val="FE7EC834"/>
    <w:lvl w:ilvl="0" w:tplc="DD408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716551"/>
    <w:multiLevelType w:val="hybridMultilevel"/>
    <w:tmpl w:val="219E1194"/>
    <w:lvl w:ilvl="0" w:tplc="3BF44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5469D4"/>
    <w:multiLevelType w:val="hybridMultilevel"/>
    <w:tmpl w:val="E1F619B6"/>
    <w:lvl w:ilvl="0" w:tplc="5D3677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3822C8"/>
    <w:multiLevelType w:val="hybridMultilevel"/>
    <w:tmpl w:val="E4A4F2E0"/>
    <w:lvl w:ilvl="0" w:tplc="EBCED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9F674A"/>
    <w:multiLevelType w:val="hybridMultilevel"/>
    <w:tmpl w:val="744882BC"/>
    <w:lvl w:ilvl="0" w:tplc="727439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CF1319"/>
    <w:multiLevelType w:val="hybridMultilevel"/>
    <w:tmpl w:val="46F8EF0A"/>
    <w:lvl w:ilvl="0" w:tplc="9BA0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66A18A20-E598-424F-AC41-D225C8AB7529}"/>
    <w:docVar w:name="dgnword-eventsink" w:val="394623264"/>
  </w:docVars>
  <w:rsids>
    <w:rsidRoot w:val="00447E93"/>
    <w:rsid w:val="00096857"/>
    <w:rsid w:val="001324AA"/>
    <w:rsid w:val="00267F40"/>
    <w:rsid w:val="00447E93"/>
    <w:rsid w:val="00705382"/>
    <w:rsid w:val="00865F98"/>
    <w:rsid w:val="009B0F8C"/>
    <w:rsid w:val="00AE190C"/>
    <w:rsid w:val="00F9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McClure</dc:creator>
  <cp:keywords/>
  <dc:description/>
  <cp:lastModifiedBy>JAGUAR73 Schulz</cp:lastModifiedBy>
  <cp:revision>4</cp:revision>
  <cp:lastPrinted>2018-06-12T15:21:00Z</cp:lastPrinted>
  <dcterms:created xsi:type="dcterms:W3CDTF">2017-10-29T23:01:00Z</dcterms:created>
  <dcterms:modified xsi:type="dcterms:W3CDTF">2018-06-12T17:27:00Z</dcterms:modified>
</cp:coreProperties>
</file>